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72" w:rsidRPr="00E00872" w:rsidRDefault="00E00872" w:rsidP="00E00872">
      <w:pPr>
        <w:shd w:val="clear" w:color="auto" w:fill="FFFFFF"/>
        <w:spacing w:after="80" w:line="240" w:lineRule="auto"/>
        <w:outlineLvl w:val="0"/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</w:pPr>
      <w:r w:rsidRPr="00E00872"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  <w:t>О прививках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Уважаемые родители!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 21 по 26 апреля 2014 года в Нижегородской области с целью повышения уровня информированности населения и пропаганды иммунизации проводится ежегодная широкомасштабная акция — Европейская Неделя Иммунизации (ЕНИ).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Согласно национальному календарю профилактических прививок в РФ всем детям до 17 лет вводится 10 вакцин бесплатно за счет федерального бюджета.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lang w:eastAsia="ru-RU"/>
        </w:rPr>
        <w:t>Только прививки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могут защитить ребенка от таких заболеваний, как полиомиелит, дифтерия, коклюш, туберкулез, столбняк, вирусный гепатит В, корь, эпидемический паротит, краснуха, грипп.</w:t>
      </w:r>
    </w:p>
    <w:p w:rsidR="00E00872" w:rsidRPr="00E00872" w:rsidRDefault="00E00872" w:rsidP="00E00872">
      <w:pPr>
        <w:shd w:val="clear" w:color="auto" w:fill="FFFFFF"/>
        <w:spacing w:after="80" w:line="240" w:lineRule="auto"/>
        <w:outlineLvl w:val="3"/>
        <w:rPr>
          <w:rFonts w:ascii="Arial" w:eastAsia="Times New Roman" w:hAnsi="Arial" w:cs="Arial"/>
          <w:color w:val="0033CC"/>
          <w:lang w:eastAsia="ru-RU"/>
        </w:rPr>
      </w:pPr>
      <w:r w:rsidRPr="00E00872">
        <w:rPr>
          <w:rFonts w:ascii="Arial" w:eastAsia="Times New Roman" w:hAnsi="Arial" w:cs="Arial"/>
          <w:color w:val="0033CC"/>
          <w:lang w:eastAsia="ru-RU"/>
        </w:rPr>
        <w:t>Чем же опасны перечисленные инфекционные заболевания?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Полиомиелит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(или детский паралич) — острое инфекционное заболевание, поражающее центральную нервную систему, в первую очередь спинной мозг. Заболевание приводит в 100% случаев к развитию параличей и пожизненной инвалидности.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Острый гепатит В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— тяжелое инфекционное заболевание, характеризующееся воспалительным поражением печени. Перенесенный в раннем возрасте вирусный гепатит В 50–95% случаев переходит в хроническую форму, приводящую в дальнейшем к циррозу печени и первичному раку печени.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Коклюш 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—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 смерти или оставить после себя стойкие повреждения, глухоту или эпилептические приступы. Последние годы отмечается значительный рост коклюша, в том числе зарегистрирован летальный исход у ребенка до 1 года.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Дифтерия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— острое инфекционное заболевание с быстрым нарастанием тяжести состояния и высокой летальностью, характеризующееся токсическим поражением организма, преимущественно сердечно- сосудистой и нервной систем. Часто дифтерия вызывает инфекционно-токсический шок, миокардиты, моно- и полиневриты, включая поражения черепных и периферических нервов, поражения надпочечников, токсический нефроз.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Столбняк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— возбудитель заболевания поражает нервную систему и ведет к летальности вследствие паралича дыхания и сердечной мышцы. Заболевание регистрируется на территории области регулярно.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Корь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— заболевание может вызвать развитие отита, пневмонии, энцефалита. Риск тяжелых осложнений особенно высок у детей старших возрастов. В настоящее время эпидемическая ситуация по кори крайне неблагополучна.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Эпидемический паротит (свинка)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— заболевание может осложняться серозным менингитом, в отдельных случаях воспалением поджелудочной железы. Свинка является одной из причин развития мужского и женского бесплодия.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Краснуха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— представляет большую опасность для беременных, которые могут заразиться от больных детей. Заболевание краснухой беременных очень часто приводит к развитию множественных уродств плода, выкидышам и мертворождениям.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Туберкулез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— длительно текущая инфекция, затрагивающая чаще всего органы дыхания. В настоящее время распространен туберкулез с множественной лекарственной устойчивостью и развитием тяжелых форм заболевания, которые лечатся годами и могут заканчиваться инвалидностью и даже смертью. Наиболее важным в профилактике туберкулеза является своевременная туберкулинодиагностика (реакция Манту, диаскинтест).</w:t>
      </w:r>
    </w:p>
    <w:p w:rsidR="00E00872" w:rsidRPr="00E00872" w:rsidRDefault="00E00872" w:rsidP="00E008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Грипп</w:t>
      </w: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— вирусное острое респираторное заболевание, который опасен быстрым развитием тяжелых осложнений с летальным исходом.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За счет личных средств граждан в коммерческих вакцинальных центрах можно дополнительно привиться против инфекций не входящих в Национальный календарь, а именно </w:t>
      </w:r>
      <w:r w:rsidRPr="00E00872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против пневмококковой инфекции, ветряной оспы, вирусного гепатита, А, клещевого энцефалита, менингококковой инфекции, папилломавируса человека.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В настоящее время все больше родителей отказываются вакцинировать своих детей. С одной стороны они боятся, что, не сделав прививку ребёнку, они подвергают его здоровье опасности в будущем, с другой стороны родителям страшно, что у ребёнка на прививку разовьется тяжёлая реакция.</w:t>
      </w:r>
    </w:p>
    <w:p w:rsidR="00E00872" w:rsidRPr="00E00872" w:rsidRDefault="00E00872" w:rsidP="00E00872">
      <w:pPr>
        <w:shd w:val="clear" w:color="auto" w:fill="FFFFFF"/>
        <w:spacing w:after="80" w:line="240" w:lineRule="auto"/>
        <w:outlineLvl w:val="3"/>
        <w:rPr>
          <w:rFonts w:ascii="Arial" w:eastAsia="Times New Roman" w:hAnsi="Arial" w:cs="Arial"/>
          <w:color w:val="0033CC"/>
          <w:lang w:eastAsia="ru-RU"/>
        </w:rPr>
      </w:pPr>
      <w:r w:rsidRPr="00E00872">
        <w:rPr>
          <w:rFonts w:ascii="Arial" w:eastAsia="Times New Roman" w:hAnsi="Arial" w:cs="Arial"/>
          <w:color w:val="0033CC"/>
          <w:lang w:eastAsia="ru-RU"/>
        </w:rPr>
        <w:t>Насколько же обоснованы эти опасения?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Во-первых, в Российской Федерации функционирует системы оценки безопасности вакцин для здоровья населения и 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 себя проведение различных опытов, экспериментов и клинических испытаний, которые оценивают степень безопасности той или иной вакцины.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Во-вторых, побочные реакции — это нормальная реакция организма на введение чужеродного антигена и в большинстве случаев отражают процесс выработки иммунитета. К примеру, причиной повышения температуры тела, возникшего после прививки, является выброс в кровь особых «посредников» иммунной реакции. Если побочные реакции имеют нетяжелый характер, то в целом — это даже благоприятный в плане выработки иммунитета признак.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Оценить тяжесть реакции на введение вакцины и при необходимости помочь ребенку может только медицинский работник.</w:t>
      </w:r>
    </w:p>
    <w:p w:rsidR="00E00872" w:rsidRPr="00E00872" w:rsidRDefault="00E00872" w:rsidP="00E00872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00872">
        <w:rPr>
          <w:rFonts w:ascii="Arial" w:eastAsia="Times New Roman" w:hAnsi="Arial" w:cs="Arial"/>
          <w:b/>
          <w:bCs/>
          <w:color w:val="464646"/>
          <w:sz w:val="21"/>
          <w:lang w:eastAsia="ru-RU"/>
        </w:rPr>
        <w:t>Родители! Помните! Отказываясь от прививок, Вы рискуете здоровьем и жизнью Вашего ребенка!</w:t>
      </w:r>
    </w:p>
    <w:p w:rsidR="00266215" w:rsidRDefault="00266215"/>
    <w:sectPr w:rsidR="00266215" w:rsidSect="002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9CB"/>
    <w:multiLevelType w:val="multilevel"/>
    <w:tmpl w:val="043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characterSpacingControl w:val="doNotCompress"/>
  <w:compat/>
  <w:rsids>
    <w:rsidRoot w:val="00E00872"/>
    <w:rsid w:val="000C08A0"/>
    <w:rsid w:val="00215C30"/>
    <w:rsid w:val="00266215"/>
    <w:rsid w:val="006E52C6"/>
    <w:rsid w:val="00D06CD4"/>
    <w:rsid w:val="00D73504"/>
    <w:rsid w:val="00E0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C6"/>
  </w:style>
  <w:style w:type="paragraph" w:styleId="1">
    <w:name w:val="heading 1"/>
    <w:basedOn w:val="a"/>
    <w:next w:val="a"/>
    <w:link w:val="10"/>
    <w:uiPriority w:val="9"/>
    <w:qFormat/>
    <w:rsid w:val="006E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008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52C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00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0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2017-10-09T05:55:00Z</dcterms:created>
  <dcterms:modified xsi:type="dcterms:W3CDTF">2017-10-09T05:56:00Z</dcterms:modified>
</cp:coreProperties>
</file>