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9D" w:rsidRPr="0017699D" w:rsidRDefault="0017699D" w:rsidP="0017699D">
      <w:pPr>
        <w:shd w:val="clear" w:color="auto" w:fill="FFFFFF"/>
        <w:spacing w:after="80" w:line="240" w:lineRule="auto"/>
        <w:outlineLvl w:val="0"/>
        <w:rPr>
          <w:rFonts w:ascii="Arial" w:eastAsia="Times New Roman" w:hAnsi="Arial" w:cs="Arial"/>
          <w:color w:val="0033CC"/>
          <w:kern w:val="36"/>
          <w:sz w:val="32"/>
          <w:szCs w:val="32"/>
          <w:lang w:eastAsia="ru-RU"/>
        </w:rPr>
      </w:pPr>
      <w:r w:rsidRPr="0017699D">
        <w:rPr>
          <w:rFonts w:ascii="Arial" w:eastAsia="Times New Roman" w:hAnsi="Arial" w:cs="Arial"/>
          <w:color w:val="0033CC"/>
          <w:kern w:val="36"/>
          <w:sz w:val="32"/>
          <w:szCs w:val="32"/>
          <w:lang w:eastAsia="ru-RU"/>
        </w:rPr>
        <w:t>О проведении недели иммунизации</w:t>
      </w:r>
    </w:p>
    <w:p w:rsidR="0017699D" w:rsidRPr="0017699D" w:rsidRDefault="0017699D" w:rsidP="0017699D">
      <w:pPr>
        <w:shd w:val="clear" w:color="auto" w:fill="FFFFFF"/>
        <w:spacing w:after="80" w:line="240" w:lineRule="auto"/>
        <w:outlineLvl w:val="3"/>
        <w:rPr>
          <w:rFonts w:ascii="Arial" w:eastAsia="Times New Roman" w:hAnsi="Arial" w:cs="Arial"/>
          <w:color w:val="0033CC"/>
          <w:lang w:eastAsia="ru-RU"/>
        </w:rPr>
      </w:pPr>
      <w:r w:rsidRPr="0017699D">
        <w:rPr>
          <w:rFonts w:ascii="Arial" w:eastAsia="Times New Roman" w:hAnsi="Arial" w:cs="Arial"/>
          <w:color w:val="0033CC"/>
          <w:lang w:eastAsia="ru-RU"/>
        </w:rPr>
        <w:t>10-я Европейская неделя иммунизации</w:t>
      </w:r>
    </w:p>
    <w:p w:rsidR="0017699D" w:rsidRPr="0017699D" w:rsidRDefault="0017699D" w:rsidP="0017699D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7699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Ликвидировать пробелы в иммунизации! В 2015 году проводится 10-я Европейская неделя иммунизации (ЕНИ) по инициативе Всемирной организации здравоохранения. С 20 по 25 апреля 2015 на территории Нижегородской области будут активно проводиться мероприятия по повышению уровня информированности населения о преимуществах вакцинопрофилактики как наиболее эффективном способе борьбы с инфекционными болезнями.</w:t>
      </w:r>
    </w:p>
    <w:p w:rsidR="0017699D" w:rsidRPr="0017699D" w:rsidRDefault="0017699D" w:rsidP="0017699D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7699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Вакцинация - одна из самых успешных и экономически эффективных мер профилактики инфекций. Прививки позволяют ежегодно предотвращать от 2 по 3 миллионов случаев смерти. С помощью вакцин обеспечивается защита не только от «старых» инфекции, таких как коклюш, дифтерия, столбняк, полиомиелит, эпидемический паротит, краснуха, грипп, корь, но также от актуальных современных инфекций (пневмококковой, ротавирусной, гемофильной и папилломовирусной инфекции (рак шейки матки), ветряной оспы, вирусного гепатита В). Кроме того, новые комбинированные вакцины позволяют при одновременном введении защитить маленьких деток от 5-6 инфекций.</w:t>
      </w:r>
    </w:p>
    <w:p w:rsidR="0017699D" w:rsidRPr="0017699D" w:rsidRDefault="0017699D" w:rsidP="0017699D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7699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Однако в настоящий момент каждый пятый ребенок не охвачен той или иной вакцинацией. Причинами этого являются отказы родителей от иммунизации своих детей</w:t>
      </w:r>
    </w:p>
    <w:p w:rsidR="0017699D" w:rsidRPr="0017699D" w:rsidRDefault="0017699D" w:rsidP="0017699D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7699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то же время современную цивилизацию трудно представить без прививок Например, в 90-е годы под влиянием антипрививочных кампаний число привитых от дифтерии резко снизилось, что и привело к колоссальной вспышке со смертельными исходами.</w:t>
      </w:r>
    </w:p>
    <w:p w:rsidR="0017699D" w:rsidRPr="0017699D" w:rsidRDefault="0017699D" w:rsidP="0017699D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7699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Сегодня на фоне отсутствия полиомиелита, единичной заболеваемости паротитом, краснухой, корью, дифтерией и столбняком увеличение численности населения, не привитого против данных заболеваний, вновь приведет к ' их эпидемическому распространению.</w:t>
      </w:r>
    </w:p>
    <w:p w:rsidR="0017699D" w:rsidRPr="0017699D" w:rsidRDefault="0017699D" w:rsidP="0017699D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7699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Следует отметить, что для поддержания низкой заболеваемости вышеуказанными инфекциями необходим охват прививками детей на 95%, взрослых на 90% в группах риска по гриппу - 75%. Но мало кого интересует коллективный иммунитет современные люди в большинстве заботятся о себе и своем настоящем, нисколько не заботясь об окружающих, о будущем своих детей.</w:t>
      </w:r>
    </w:p>
    <w:p w:rsidR="0017699D" w:rsidRPr="0017699D" w:rsidRDefault="0017699D" w:rsidP="0017699D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7699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Современный эгоизм может печально закончиться возвратом «старых» инфекций распространением «детских» инфекций среди взрослого контингента.</w:t>
      </w:r>
    </w:p>
    <w:p w:rsidR="0017699D" w:rsidRPr="0017699D" w:rsidRDefault="0017699D" w:rsidP="0017699D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7699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Распространенные отводы детей от прививок по причине аллергии, частых заболеваний ОРВИ, хронических заболеваний, в том числе сахарного диабета, пороков сердца, заболевании крови и т.п., также вносит свою лепту в снижение коллективного иммунитета и ухудшение качества жизни данных детей. Дети с подобными патологиями как никто нуждаются в защите, потому что инфекции у них протекают тяжелое с осложнениями, с ограничениями по выбору лекарств.</w:t>
      </w:r>
    </w:p>
    <w:p w:rsidR="0017699D" w:rsidRPr="0017699D" w:rsidRDefault="0017699D" w:rsidP="0017699D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7699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Актуальность проблемы вакцинации обоснована сохранением циркуляции возбудителей всех «старых» и «новых» инфекций, кроме вируса натуральной оспы который удалось ликвидировать благодаря сплошной иммунизации Сегодня в мире актуальны вспышки полиомиелита и кори. Понятно, что нет абсолютно безопасных вакцин. Вместе с тем осложнения на введение вакцин регистрируются крайне редко. Чаще мы сталкиваемся с реакциями на прививку, которые закономерны и о них сказано в наставлениях к вакцинам.</w:t>
      </w:r>
    </w:p>
    <w:p w:rsidR="0017699D" w:rsidRPr="0017699D" w:rsidRDefault="0017699D" w:rsidP="0017699D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7699D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Не лишайте детей права на жизнь и здоровье! Сделайте им прививки!</w:t>
      </w:r>
    </w:p>
    <w:p w:rsidR="0017699D" w:rsidRPr="0017699D" w:rsidRDefault="0017699D" w:rsidP="0017699D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7699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Управление Роспотребнадзора по Нижегородской области</w:t>
      </w:r>
    </w:p>
    <w:p w:rsidR="0017699D" w:rsidRPr="0017699D" w:rsidRDefault="0017699D" w:rsidP="0017699D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7699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Телефон горячей линии </w:t>
      </w:r>
      <w:r w:rsidRPr="0017699D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4322955</w:t>
      </w:r>
    </w:p>
    <w:p w:rsidR="00266215" w:rsidRDefault="00266215"/>
    <w:sectPr w:rsidR="00266215" w:rsidSect="0026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defaultTabStop w:val="708"/>
  <w:characterSpacingControl w:val="doNotCompress"/>
  <w:compat/>
  <w:rsids>
    <w:rsidRoot w:val="0017699D"/>
    <w:rsid w:val="000C08A0"/>
    <w:rsid w:val="0017699D"/>
    <w:rsid w:val="00266215"/>
    <w:rsid w:val="006E52C6"/>
    <w:rsid w:val="00A52E64"/>
    <w:rsid w:val="00D06CD4"/>
    <w:rsid w:val="00D7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C6"/>
  </w:style>
  <w:style w:type="paragraph" w:styleId="1">
    <w:name w:val="heading 1"/>
    <w:basedOn w:val="a"/>
    <w:next w:val="a"/>
    <w:link w:val="10"/>
    <w:uiPriority w:val="9"/>
    <w:qFormat/>
    <w:rsid w:val="006E5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769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52C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769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2017-10-09T06:05:00Z</dcterms:created>
  <dcterms:modified xsi:type="dcterms:W3CDTF">2017-10-09T06:06:00Z</dcterms:modified>
</cp:coreProperties>
</file>